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ESTADO DA PARAIBA </w:t>
      </w:r>
    </w:p>
    <w:p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CAMARA MUNICIPAL DE CAAPORA </w:t>
      </w:r>
    </w:p>
    <w:p>
      <w:pPr>
        <w:pStyle w:val="Ttulo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HOMOLOGAÇÃO</w:t>
      </w:r>
    </w:p>
    <w:p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(DISPENSA DE LICITAÇÃO N. º 001/2021)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OBJETO: </w:t>
      </w:r>
      <w:r>
        <w:rPr>
          <w:rFonts w:ascii="Times New Roman" w:eastAsia="Times New Roman" w:hAnsi="Times New Roman"/>
          <w:bCs/>
          <w:sz w:val="24"/>
          <w:szCs w:val="24"/>
          <w:lang w:eastAsia="pt-BR"/>
        </w:rPr>
        <w:t>Serviços Técnicos Especializados de Assessoria, Consultoria técnica e Acompanhamento de Processos Licitatórios e Contratos Administrativos junto a comissão permanente de licitação, compreendendo os seguintes serviços: prestar orientações e consultorias técnicas na elaboração de minutas de editais, termo de referências e projetos básicos, despachos administrativos, pareceres técnicos, dentro daquilo que preconiza a legislação vigente.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CONTRATADO:RODRIGO LEITE LINS PREATADOR DE SERVIÇOS EIRELI 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CNPJ Nº 29.846.544/0001-50 VALOR MENSAL: R$ 1.000,00 (MIL REAIS)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VALOR GLOBAL: R$ 12.000,00 (DOZE MIL REAIS).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PERÍODO CONTRATAÇÃO: 31/12/2021.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FUNDAMENTO LEGAL: Lei n. º 8.666/93 Art. 24, Inciso II e suas alterações posteriores. HOMOLOGO nos termos do artigo 24 da Lei Federal nº 8.666/93 a DISPENSA de Licitação nº 001/2021, em conformidade com o parecer Jurídico. </w:t>
      </w:r>
    </w:p>
    <w:p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Caaporã, 08 DE JANEIRO DE 2021</w:t>
      </w:r>
    </w:p>
    <w:p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BatangChe" w:hAnsi="Times New Roman"/>
          <w:bCs/>
          <w:iCs/>
          <w:sz w:val="24"/>
          <w:szCs w:val="24"/>
        </w:rPr>
        <w:t xml:space="preserve">Filipe Chaves Do Nascimento </w:t>
      </w:r>
      <w:r>
        <w:rPr>
          <w:rFonts w:ascii="Times New Roman" w:eastAsia="BatangChe" w:hAnsi="Times New Roman"/>
          <w:bCs/>
          <w:iCs/>
          <w:sz w:val="24"/>
          <w:szCs w:val="24"/>
        </w:rPr>
        <w:br/>
        <w:t xml:space="preserve">Vereador Presidente </w:t>
      </w:r>
    </w:p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2</cp:revision>
  <dcterms:created xsi:type="dcterms:W3CDTF">2021-02-02T11:57:00Z</dcterms:created>
  <dcterms:modified xsi:type="dcterms:W3CDTF">2021-02-02T11:57:00Z</dcterms:modified>
</cp:coreProperties>
</file>